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371"/>
        <w:gridCol w:w="4536"/>
      </w:tblGrid>
      <w:tr w:rsidR="003368EF" w14:paraId="51D6C618" w14:textId="77777777" w:rsidTr="004F52F6">
        <w:tc>
          <w:tcPr>
            <w:tcW w:w="1838" w:type="dxa"/>
          </w:tcPr>
          <w:p w14:paraId="6CA45F12" w14:textId="4515173D" w:rsidR="003368EF" w:rsidRPr="007B1634" w:rsidRDefault="000644A9" w:rsidP="00DB10DB">
            <w:pPr>
              <w:rPr>
                <w:b/>
                <w:bCs/>
              </w:rPr>
            </w:pPr>
            <w:bookmarkStart w:id="0" w:name="_Hlk101870264"/>
            <w:r>
              <w:rPr>
                <w:b/>
                <w:bCs/>
              </w:rPr>
              <w:t xml:space="preserve">                                                                  </w:t>
            </w:r>
            <w:r w:rsidR="003368EF" w:rsidRPr="007B1634">
              <w:rPr>
                <w:b/>
                <w:bCs/>
              </w:rPr>
              <w:t>Subject</w:t>
            </w:r>
          </w:p>
        </w:tc>
        <w:tc>
          <w:tcPr>
            <w:tcW w:w="7371" w:type="dxa"/>
          </w:tcPr>
          <w:p w14:paraId="78E02315" w14:textId="38EC1B62" w:rsidR="003368EF" w:rsidRPr="007B1634" w:rsidRDefault="00D8545A" w:rsidP="00DB10DB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4B0D32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Chemistry</w:t>
            </w:r>
            <w:r w:rsidR="003368EF" w:rsidRPr="007B1634">
              <w:rPr>
                <w:b/>
                <w:bCs/>
              </w:rPr>
              <w:t xml:space="preserve"> Threshold Concepts – Autumn Term</w:t>
            </w:r>
          </w:p>
        </w:tc>
        <w:tc>
          <w:tcPr>
            <w:tcW w:w="4536" w:type="dxa"/>
          </w:tcPr>
          <w:p w14:paraId="49AECC0C" w14:textId="77777777" w:rsidR="003368EF" w:rsidRPr="007B1634" w:rsidRDefault="003368EF" w:rsidP="00DB10DB">
            <w:pPr>
              <w:rPr>
                <w:b/>
                <w:bCs/>
              </w:rPr>
            </w:pPr>
            <w:r w:rsidRPr="007B1634">
              <w:rPr>
                <w:b/>
                <w:bCs/>
              </w:rPr>
              <w:t>How to support students’ learning</w:t>
            </w:r>
          </w:p>
        </w:tc>
      </w:tr>
      <w:tr w:rsidR="003368EF" w14:paraId="40AA60D9" w14:textId="77777777" w:rsidTr="004F52F6">
        <w:tc>
          <w:tcPr>
            <w:tcW w:w="1838" w:type="dxa"/>
          </w:tcPr>
          <w:p w14:paraId="377A697A" w14:textId="62EBC6F1" w:rsidR="003368EF" w:rsidRDefault="001511EE" w:rsidP="00DB10DB">
            <w:r>
              <w:t>Structure and bonding</w:t>
            </w:r>
          </w:p>
        </w:tc>
        <w:tc>
          <w:tcPr>
            <w:tcW w:w="7371" w:type="dxa"/>
          </w:tcPr>
          <w:p w14:paraId="17C8B96B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Chemical bonds</w:t>
            </w:r>
          </w:p>
          <w:p w14:paraId="0A7E03EF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Explain chemical bonding in terms of electrostatic forces and the transfer or sharing of electrons</w:t>
            </w:r>
          </w:p>
          <w:p w14:paraId="1F6994EF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Ionic bonding</w:t>
            </w:r>
          </w:p>
          <w:p w14:paraId="308355A3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Draw dot and cross diagrams for ionic compounds formed by metals in Groups 1 and 2 with non-metals in Groups 6 and 7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The charge on the ions produced by metals in Groups 1 and 2 and by non-metals in Groups 6 and 7 relates to the group number of the element in the periodic table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Work out the charge on the ions of metals and non-metals from the group number of the element, limited to the metals in Groups 1 and 2, and non-metals in Groups 6 and 7</w:t>
            </w:r>
          </w:p>
          <w:p w14:paraId="39792CA0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Ionic compounds</w:t>
            </w:r>
          </w:p>
          <w:p w14:paraId="78B1CADE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Deduce that a compound is ionic from a diagram of its structure in one of the specified forms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Describe the limitations of using dot and cross, ball and stick, two and three-dimensional diagrams to represent a giant ionic structure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Work out the empirical formula of an ionic compound from a given model or diagram that shows the ions in the structure</w:t>
            </w:r>
          </w:p>
          <w:p w14:paraId="57C09132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lastRenderedPageBreak/>
              <w:t>Covalent bonding</w:t>
            </w:r>
          </w:p>
          <w:p w14:paraId="118F1065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Recognise common substances that consist of small molecules from their chemical formula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State that some covalently bonded substances have very large molecules, such as polymers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State that some covalently bonded substances have giant covalent structures, such as diamond and silicon dioxide.</w:t>
            </w:r>
          </w:p>
          <w:p w14:paraId="3874B561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Draw dot and cross diagrams for the molecules of hydrogen, chlorine, oxygen, nitrogen, hydrogen chloride, water, ammonia and methane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Represent the covalent bonds in small molecules, in the repeating units of polymers and in part of giant covalent structures, using a line to represent a single bond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Describe the limitations of using dot and cross, ball and stick, two and three-dimensional diagrams to represent molecules or giant structures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Deduce the molecular formula of a substance from a given model or diagram in these forms showing the atoms and bonds in the molecule</w:t>
            </w:r>
          </w:p>
          <w:p w14:paraId="705F170A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Metallic bonding</w:t>
            </w:r>
          </w:p>
          <w:p w14:paraId="0B03BB72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Recognise substances as metallic giant structures from diagrams showing their bonding</w:t>
            </w:r>
          </w:p>
          <w:p w14:paraId="293AAB9A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How bonding and structure are related to the properties of substances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The three states of matter</w:t>
            </w:r>
          </w:p>
          <w:p w14:paraId="4AD60CB6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lastRenderedPageBreak/>
              <w:t>• Predict the states of substances at different temperatures given appropriate data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Explain the different temperatures at which changes of state occur in terms of energy transfers and types of bonding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Recognise that atoms themselves do not have the bulk properties of materials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•(HT only) explain the limitations of the particle theory in relation to changes of state when particles are represented by solid inelastic spheres which have no forces between them.</w:t>
            </w:r>
          </w:p>
          <w:p w14:paraId="10B26CD3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(HT only) Limitations of the simple model above include that in the model there are no forces, that all particles are represented as spheres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and that the spheres are solid</w:t>
            </w:r>
          </w:p>
          <w:p w14:paraId="280591CD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State symbols</w:t>
            </w:r>
          </w:p>
          <w:p w14:paraId="78B73352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Include appropriate state symbols in chemical equations for the reactions in this specification.</w:t>
            </w:r>
          </w:p>
          <w:p w14:paraId="2738C66E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Properties of ionic compounds</w:t>
            </w:r>
          </w:p>
          <w:p w14:paraId="48212454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State that ionic compounds have regular structures (giant ionic lattices) in which there are strong electrostatic forces of attraction in all directions between oppositely charged ions.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State that these compounds have high melting points and high boiling points because of the large amounts of energy needed to break the many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</w:rPr>
              <w:lastRenderedPageBreak/>
              <w:t>strong bonds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Explain that when melted or dissolved in water, ionic compounds conduct electricity because the ions are free to move and so charge can flow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Properties of small molecules</w:t>
            </w:r>
          </w:p>
          <w:p w14:paraId="3A7B9776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Use the idea that intermolecular forces are weak compared with covalent bonds to explain the bulk properties of molecular substances</w:t>
            </w:r>
          </w:p>
          <w:p w14:paraId="326E67C1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Polymers</w:t>
            </w:r>
          </w:p>
          <w:p w14:paraId="508F2171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Recognise polymers from diagrams showing their bonding and structure</w:t>
            </w:r>
          </w:p>
          <w:p w14:paraId="1E02CD16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Giant covalent structures</w:t>
            </w:r>
          </w:p>
          <w:p w14:paraId="6C828115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Recognise giant covalent structures from diagrams showing their bonding and structure</w:t>
            </w:r>
          </w:p>
          <w:p w14:paraId="659EF664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Properties of metals and alloys</w:t>
            </w:r>
          </w:p>
          <w:p w14:paraId="1E5F4C99" w14:textId="5E5A0C5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Explain why alloys are harder than pure metals in terms of distortion of the layers of atoms in the structure of a pure metal</w:t>
            </w:r>
          </w:p>
          <w:p w14:paraId="490A3D22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Metals and conductors</w:t>
            </w:r>
          </w:p>
          <w:p w14:paraId="28D819FE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• State that metals are good conductors of electricity because the delocalised electrons in the metal carry electrical charge through the metal. Metals are </w:t>
            </w:r>
            <w:r>
              <w:rPr>
                <w:rFonts w:ascii="Segoe UI" w:hAnsi="Segoe UI" w:cs="Segoe UI"/>
                <w:sz w:val="21"/>
                <w:szCs w:val="21"/>
              </w:rPr>
              <w:lastRenderedPageBreak/>
              <w:t>good conductors of thermal energy because energy is transferred by the delocalised electrons</w:t>
            </w:r>
          </w:p>
          <w:p w14:paraId="0569FA8C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Structure and bonding of carbon</w:t>
            </w:r>
          </w:p>
          <w:p w14:paraId="4DBD7518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Diamond</w:t>
            </w:r>
          </w:p>
          <w:p w14:paraId="7842084F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Explain the properties of diamond in terms of its structure and bonding</w:t>
            </w:r>
          </w:p>
          <w:p w14:paraId="1845C2CD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Graphite</w:t>
            </w:r>
          </w:p>
          <w:p w14:paraId="474EEEF1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Explain the properties of graphite in terms of its structure and bonding.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 xml:space="preserve">• Students should know that graphite is </w:t>
            </w:r>
            <w:proofErr w:type="gramStart"/>
            <w:r>
              <w:rPr>
                <w:rFonts w:ascii="Segoe UI" w:hAnsi="Segoe UI" w:cs="Segoe UI"/>
                <w:sz w:val="21"/>
                <w:szCs w:val="21"/>
              </w:rPr>
              <w:t>similar to</w:t>
            </w:r>
            <w:proofErr w:type="gramEnd"/>
            <w:r>
              <w:rPr>
                <w:rFonts w:ascii="Segoe UI" w:hAnsi="Segoe UI" w:cs="Segoe UI"/>
                <w:sz w:val="21"/>
                <w:szCs w:val="21"/>
              </w:rPr>
              <w:t xml:space="preserve"> metals in that it has delocalised electrons</w:t>
            </w:r>
          </w:p>
          <w:p w14:paraId="3A315D6E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Graphene and fullerenes</w:t>
            </w:r>
          </w:p>
          <w:p w14:paraId="12DA228D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Recognise graphene and fullerenes from diagrams and descriptions of their bonding and structure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Give examples of the uses of fullerenes, including carbon nanotubes</w:t>
            </w:r>
          </w:p>
          <w:p w14:paraId="49BC7825" w14:textId="77777777" w:rsid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Style w:val="Strong"/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Triple only</w:t>
            </w:r>
          </w:p>
          <w:p w14:paraId="3C30705C" w14:textId="4B139809" w:rsidR="001511EE" w:rsidRPr="001511EE" w:rsidRDefault="001511EE" w:rsidP="001511EE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i/>
                <w:iCs/>
                <w:sz w:val="21"/>
                <w:szCs w:val="21"/>
              </w:rPr>
            </w:pPr>
            <w:r w:rsidRPr="001511EE">
              <w:rPr>
                <w:rStyle w:val="Strong"/>
                <w:rFonts w:ascii="Segoe UI" w:hAnsi="Segoe UI" w:cs="Segoe UI"/>
                <w:i/>
                <w:iCs/>
                <w:sz w:val="21"/>
                <w:szCs w:val="21"/>
              </w:rPr>
              <w:t>Bulk and surface properties of matter including nanoparticles</w:t>
            </w:r>
            <w:r w:rsidRPr="001511EE">
              <w:rPr>
                <w:rFonts w:ascii="Segoe UI" w:hAnsi="Segoe UI" w:cs="Segoe UI"/>
                <w:b/>
                <w:bCs/>
                <w:i/>
                <w:iCs/>
                <w:sz w:val="21"/>
                <w:szCs w:val="21"/>
              </w:rPr>
              <w:br/>
            </w:r>
            <w:r w:rsidRPr="001511EE">
              <w:rPr>
                <w:rStyle w:val="Strong"/>
                <w:rFonts w:ascii="Segoe UI" w:hAnsi="Segoe UI" w:cs="Segoe UI"/>
                <w:i/>
                <w:iCs/>
                <w:sz w:val="21"/>
                <w:szCs w:val="21"/>
              </w:rPr>
              <w:t>Sizes of particles and their properties</w:t>
            </w:r>
          </w:p>
          <w:p w14:paraId="7723098B" w14:textId="1D15E7D5" w:rsidR="00A90E24" w:rsidRPr="00A87ACB" w:rsidRDefault="001511EE" w:rsidP="00A87ACB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i/>
                <w:iCs/>
                <w:sz w:val="21"/>
                <w:szCs w:val="21"/>
              </w:rPr>
            </w:pPr>
            <w:r w:rsidRPr="001511EE">
              <w:rPr>
                <w:rFonts w:ascii="Segoe UI" w:hAnsi="Segoe UI" w:cs="Segoe UI"/>
                <w:b/>
                <w:bCs/>
                <w:i/>
                <w:iCs/>
                <w:sz w:val="21"/>
                <w:szCs w:val="21"/>
              </w:rPr>
              <w:lastRenderedPageBreak/>
              <w:t>• Compare ‘nano’ dimensions to typical dimensions of atoms and molecules</w:t>
            </w:r>
          </w:p>
        </w:tc>
        <w:tc>
          <w:tcPr>
            <w:tcW w:w="4536" w:type="dxa"/>
          </w:tcPr>
          <w:p w14:paraId="163219ED" w14:textId="647EADB5" w:rsidR="003368EF" w:rsidRDefault="003368EF" w:rsidP="00DB10DB"/>
          <w:p w14:paraId="6ADAE313" w14:textId="6A464670" w:rsidR="00D8545A" w:rsidRDefault="00D8545A" w:rsidP="00DB10DB"/>
          <w:p w14:paraId="25091E51" w14:textId="69DCC4EB" w:rsidR="00D8545A" w:rsidRDefault="00D8545A" w:rsidP="00DB10DB"/>
          <w:p w14:paraId="557B4DC0" w14:textId="7662AB8B" w:rsidR="00D8545A" w:rsidRDefault="00D8545A" w:rsidP="00DB10DB"/>
          <w:p w14:paraId="425BE9CF" w14:textId="5B257CD8" w:rsidR="00D8545A" w:rsidRDefault="00D8545A" w:rsidP="00DB10DB"/>
          <w:p w14:paraId="483351B8" w14:textId="73D2E538" w:rsidR="00D8545A" w:rsidRDefault="00D8545A" w:rsidP="00DB10DB"/>
          <w:p w14:paraId="7CB08C54" w14:textId="1C045D71" w:rsidR="00D8545A" w:rsidRDefault="00D8545A" w:rsidP="00DB10DB"/>
          <w:p w14:paraId="6E817351" w14:textId="77777777" w:rsidR="00D8545A" w:rsidRDefault="00D8545A" w:rsidP="00DB10DB"/>
          <w:p w14:paraId="0BA2C101" w14:textId="77777777" w:rsidR="003368EF" w:rsidRDefault="003368EF" w:rsidP="00DB10DB"/>
          <w:p w14:paraId="7DD30D2A" w14:textId="432D8088" w:rsidR="003368EF" w:rsidRDefault="003368EF" w:rsidP="00DB10DB"/>
          <w:p w14:paraId="43A8C37D" w14:textId="3C606355" w:rsidR="00D8545A" w:rsidRDefault="00D8545A" w:rsidP="00DB10DB"/>
          <w:p w14:paraId="58CF944F" w14:textId="2E799223" w:rsidR="00D8545A" w:rsidRDefault="00D8545A" w:rsidP="00DB10DB"/>
          <w:p w14:paraId="08E810BA" w14:textId="49D65209" w:rsidR="00D8545A" w:rsidRDefault="00D8545A" w:rsidP="00DB10DB"/>
          <w:p w14:paraId="3E161263" w14:textId="77777777" w:rsidR="00D8545A" w:rsidRDefault="00D8545A" w:rsidP="00DB10DB"/>
          <w:p w14:paraId="1C155A1A" w14:textId="77777777" w:rsidR="003368EF" w:rsidRDefault="003368EF" w:rsidP="00DB10DB">
            <w:pPr>
              <w:rPr>
                <w:color w:val="0000FF"/>
                <w:u w:val="single"/>
              </w:rPr>
            </w:pPr>
          </w:p>
          <w:p w14:paraId="7A2E6238" w14:textId="77777777" w:rsidR="003368EF" w:rsidRDefault="003368EF" w:rsidP="00DB10DB">
            <w:pPr>
              <w:rPr>
                <w:color w:val="0000FF"/>
                <w:u w:val="single"/>
              </w:rPr>
            </w:pPr>
          </w:p>
          <w:p w14:paraId="0ED1099C" w14:textId="77777777" w:rsidR="00D8545A" w:rsidRDefault="00D8545A" w:rsidP="00DB10DB"/>
          <w:p w14:paraId="7E2D2102" w14:textId="77777777" w:rsidR="00D8545A" w:rsidRDefault="00D8545A" w:rsidP="00DB10DB"/>
          <w:p w14:paraId="6A8BFC08" w14:textId="77777777" w:rsidR="00D8545A" w:rsidRDefault="00D8545A" w:rsidP="00DB10DB"/>
          <w:p w14:paraId="5DC279F7" w14:textId="108C53D5" w:rsidR="00D8545A" w:rsidRDefault="00D8545A" w:rsidP="004B0D32">
            <w:r>
              <w:t xml:space="preserve">Encourage your child to </w:t>
            </w:r>
            <w:r w:rsidR="00B80907">
              <w:t xml:space="preserve">watch this video on ionic bonding </w:t>
            </w:r>
            <w:hyperlink r:id="rId5" w:history="1">
              <w:r w:rsidR="00B80907" w:rsidRPr="00B80907">
                <w:rPr>
                  <w:color w:val="0000FF"/>
                  <w:u w:val="single"/>
                </w:rPr>
                <w:t>GCSE Chemistry - What is Ionic Bonding? How Does Ionic Bonding Work? Ionic Bonds Explained #14 - YouTube</w:t>
              </w:r>
            </w:hyperlink>
          </w:p>
          <w:p w14:paraId="5E867502" w14:textId="77777777" w:rsidR="00D8545A" w:rsidRDefault="00D8545A" w:rsidP="00DB10DB"/>
          <w:p w14:paraId="298E96B4" w14:textId="77777777" w:rsidR="00D8545A" w:rsidRDefault="00D8545A" w:rsidP="00DB10DB"/>
          <w:p w14:paraId="2E695A73" w14:textId="77777777" w:rsidR="00D8545A" w:rsidRDefault="00D8545A" w:rsidP="00DB10DB"/>
          <w:p w14:paraId="4599E0C6" w14:textId="77777777" w:rsidR="00D8545A" w:rsidRDefault="00D8545A" w:rsidP="00DB10DB"/>
          <w:p w14:paraId="2C010BEB" w14:textId="77777777" w:rsidR="00D8545A" w:rsidRDefault="00D8545A" w:rsidP="00DB10DB"/>
          <w:p w14:paraId="21EB3CDB" w14:textId="77777777" w:rsidR="00D8545A" w:rsidRDefault="00D8545A" w:rsidP="00DB10DB"/>
          <w:p w14:paraId="505E94E5" w14:textId="77777777" w:rsidR="00D8545A" w:rsidRDefault="00D8545A" w:rsidP="00DB10DB"/>
          <w:p w14:paraId="3762A84E" w14:textId="77777777" w:rsidR="00D8545A" w:rsidRDefault="00D8545A" w:rsidP="00DB10DB"/>
          <w:p w14:paraId="4295B2E8" w14:textId="77777777" w:rsidR="00D8545A" w:rsidRDefault="00D8545A" w:rsidP="00DB10DB"/>
          <w:p w14:paraId="273A79A2" w14:textId="77777777" w:rsidR="00D8545A" w:rsidRDefault="00D8545A" w:rsidP="00DB10DB"/>
          <w:p w14:paraId="373DB485" w14:textId="77777777" w:rsidR="00D8545A" w:rsidRDefault="00D8545A" w:rsidP="00DB10DB"/>
          <w:p w14:paraId="0C4134DF" w14:textId="77777777" w:rsidR="00D8545A" w:rsidRDefault="00D8545A" w:rsidP="00DB10DB"/>
          <w:p w14:paraId="62FB5ACB" w14:textId="77777777" w:rsidR="00D8545A" w:rsidRDefault="00D8545A" w:rsidP="00DB10DB"/>
          <w:p w14:paraId="5965B34E" w14:textId="77777777" w:rsidR="00D8545A" w:rsidRDefault="00D8545A" w:rsidP="00DB10DB"/>
          <w:p w14:paraId="607B092F" w14:textId="6AD68CA9" w:rsidR="003368EF" w:rsidRDefault="003368EF" w:rsidP="00DB10DB">
            <w:pPr>
              <w:rPr>
                <w:color w:val="0000FF"/>
                <w:u w:val="single"/>
              </w:rPr>
            </w:pPr>
            <w:r>
              <w:t xml:space="preserve">Encourage your child to </w:t>
            </w:r>
            <w:r w:rsidR="009C0FF4">
              <w:t xml:space="preserve">watch this video on covalent bonding </w:t>
            </w:r>
            <w:hyperlink r:id="rId6" w:history="1">
              <w:r w:rsidR="009C0FF4" w:rsidRPr="009C0FF4">
                <w:rPr>
                  <w:color w:val="0000FF"/>
                  <w:u w:val="single"/>
                </w:rPr>
                <w:t>GCSE Chemistry - Covalent Bonding #16 - YouTube</w:t>
              </w:r>
            </w:hyperlink>
          </w:p>
          <w:p w14:paraId="6B1C403D" w14:textId="77777777" w:rsidR="003368EF" w:rsidRDefault="003368EF" w:rsidP="00DB10DB">
            <w:pPr>
              <w:tabs>
                <w:tab w:val="left" w:pos="1620"/>
              </w:tabs>
            </w:pPr>
          </w:p>
          <w:p w14:paraId="35D96124" w14:textId="77777777" w:rsidR="003368EF" w:rsidRDefault="003368EF" w:rsidP="00DB10DB">
            <w:pPr>
              <w:tabs>
                <w:tab w:val="left" w:pos="1620"/>
              </w:tabs>
            </w:pPr>
          </w:p>
          <w:p w14:paraId="6F707B04" w14:textId="77777777" w:rsidR="003368EF" w:rsidRDefault="003368EF" w:rsidP="00DB10DB">
            <w:pPr>
              <w:tabs>
                <w:tab w:val="left" w:pos="1620"/>
              </w:tabs>
            </w:pPr>
          </w:p>
          <w:p w14:paraId="496CD687" w14:textId="77777777" w:rsidR="003368EF" w:rsidRDefault="003368EF" w:rsidP="00DB10DB">
            <w:pPr>
              <w:tabs>
                <w:tab w:val="left" w:pos="1620"/>
              </w:tabs>
            </w:pPr>
          </w:p>
          <w:p w14:paraId="09271F14" w14:textId="77777777" w:rsidR="00D8545A" w:rsidRDefault="00D8545A" w:rsidP="00DB10DB">
            <w:pPr>
              <w:tabs>
                <w:tab w:val="left" w:pos="1620"/>
              </w:tabs>
            </w:pPr>
          </w:p>
          <w:p w14:paraId="7927F191" w14:textId="77777777" w:rsidR="00D8545A" w:rsidRDefault="00D8545A" w:rsidP="00DB10DB">
            <w:pPr>
              <w:tabs>
                <w:tab w:val="left" w:pos="1620"/>
              </w:tabs>
            </w:pPr>
          </w:p>
          <w:p w14:paraId="0C5AC159" w14:textId="77777777" w:rsidR="00D8545A" w:rsidRDefault="00D8545A" w:rsidP="00DB10DB">
            <w:pPr>
              <w:tabs>
                <w:tab w:val="left" w:pos="1620"/>
              </w:tabs>
            </w:pPr>
          </w:p>
          <w:p w14:paraId="054532E6" w14:textId="77777777" w:rsidR="00D8545A" w:rsidRDefault="00D8545A" w:rsidP="00DB10DB">
            <w:pPr>
              <w:tabs>
                <w:tab w:val="left" w:pos="1620"/>
              </w:tabs>
            </w:pPr>
          </w:p>
          <w:p w14:paraId="032441D5" w14:textId="2F72B836" w:rsidR="00D8545A" w:rsidRDefault="00D8545A" w:rsidP="00DB10DB">
            <w:pPr>
              <w:tabs>
                <w:tab w:val="left" w:pos="1620"/>
              </w:tabs>
            </w:pPr>
          </w:p>
          <w:p w14:paraId="5F11B7C6" w14:textId="45C3FDB2" w:rsidR="00D8545A" w:rsidRDefault="00D8545A" w:rsidP="00DB10DB">
            <w:pPr>
              <w:tabs>
                <w:tab w:val="left" w:pos="1620"/>
              </w:tabs>
            </w:pPr>
          </w:p>
          <w:p w14:paraId="0AE87C8B" w14:textId="13FEA309" w:rsidR="00D8545A" w:rsidRDefault="00D8545A" w:rsidP="00DB10DB">
            <w:pPr>
              <w:tabs>
                <w:tab w:val="left" w:pos="1620"/>
              </w:tabs>
            </w:pPr>
          </w:p>
          <w:p w14:paraId="2AC14F23" w14:textId="3B177EC9" w:rsidR="00D8545A" w:rsidRDefault="00D8545A" w:rsidP="00DB10DB">
            <w:pPr>
              <w:tabs>
                <w:tab w:val="left" w:pos="1620"/>
              </w:tabs>
            </w:pPr>
          </w:p>
          <w:p w14:paraId="0F67BAF7" w14:textId="197C5652" w:rsidR="009C0FF4" w:rsidRDefault="009C0FF4" w:rsidP="00DB10DB">
            <w:pPr>
              <w:tabs>
                <w:tab w:val="left" w:pos="1620"/>
              </w:tabs>
            </w:pPr>
          </w:p>
          <w:p w14:paraId="5208514B" w14:textId="24238B5B" w:rsidR="009C0FF4" w:rsidRDefault="009C0FF4" w:rsidP="00DB10DB">
            <w:pPr>
              <w:tabs>
                <w:tab w:val="left" w:pos="1620"/>
              </w:tabs>
            </w:pPr>
          </w:p>
          <w:p w14:paraId="02A5E520" w14:textId="31539F8B" w:rsidR="009C0FF4" w:rsidRDefault="009C0FF4" w:rsidP="00DB10DB">
            <w:pPr>
              <w:tabs>
                <w:tab w:val="left" w:pos="1620"/>
              </w:tabs>
            </w:pPr>
          </w:p>
          <w:p w14:paraId="701C63B3" w14:textId="77777777" w:rsidR="009C0FF4" w:rsidRDefault="009C0FF4" w:rsidP="00DB10DB">
            <w:pPr>
              <w:tabs>
                <w:tab w:val="left" w:pos="1620"/>
              </w:tabs>
            </w:pPr>
          </w:p>
          <w:p w14:paraId="56E6A038" w14:textId="77777777" w:rsidR="00D8545A" w:rsidRDefault="00D8545A" w:rsidP="00DB10DB">
            <w:pPr>
              <w:tabs>
                <w:tab w:val="left" w:pos="1620"/>
              </w:tabs>
            </w:pPr>
          </w:p>
          <w:p w14:paraId="53903AA3" w14:textId="77777777" w:rsidR="00D8545A" w:rsidRDefault="00D8545A" w:rsidP="00DB10DB">
            <w:pPr>
              <w:tabs>
                <w:tab w:val="left" w:pos="1620"/>
              </w:tabs>
            </w:pPr>
          </w:p>
          <w:p w14:paraId="7C18F985" w14:textId="77777777" w:rsidR="00D8545A" w:rsidRDefault="00D8545A" w:rsidP="00DB10DB">
            <w:pPr>
              <w:tabs>
                <w:tab w:val="left" w:pos="1620"/>
              </w:tabs>
            </w:pPr>
            <w:r>
              <w:t xml:space="preserve">Encourage your child to </w:t>
            </w:r>
            <w:r w:rsidR="00455676">
              <w:t xml:space="preserve">watch this video on metallic bonding </w:t>
            </w:r>
            <w:hyperlink r:id="rId7" w:history="1">
              <w:r w:rsidR="00455676" w:rsidRPr="00455676">
                <w:rPr>
                  <w:color w:val="0000FF"/>
                  <w:u w:val="single"/>
                </w:rPr>
                <w:t>GCSE Chemistry - Metallic Bonding #20 - YouTube</w:t>
              </w:r>
            </w:hyperlink>
          </w:p>
          <w:p w14:paraId="7E23EAEC" w14:textId="77777777" w:rsidR="00455676" w:rsidRDefault="00455676" w:rsidP="00DB10DB">
            <w:pPr>
              <w:tabs>
                <w:tab w:val="left" w:pos="1620"/>
              </w:tabs>
            </w:pPr>
          </w:p>
          <w:p w14:paraId="4C4BFA1B" w14:textId="77777777" w:rsidR="00455676" w:rsidRDefault="00455676" w:rsidP="00DB10DB">
            <w:pPr>
              <w:tabs>
                <w:tab w:val="left" w:pos="1620"/>
              </w:tabs>
            </w:pPr>
          </w:p>
          <w:p w14:paraId="77D948F7" w14:textId="77777777" w:rsidR="00455676" w:rsidRDefault="00455676" w:rsidP="00DB10DB">
            <w:pPr>
              <w:tabs>
                <w:tab w:val="left" w:pos="1620"/>
              </w:tabs>
            </w:pPr>
          </w:p>
          <w:p w14:paraId="22983821" w14:textId="77777777" w:rsidR="00455676" w:rsidRDefault="00455676" w:rsidP="00DB10DB">
            <w:pPr>
              <w:tabs>
                <w:tab w:val="left" w:pos="1620"/>
              </w:tabs>
            </w:pPr>
          </w:p>
          <w:p w14:paraId="6667FBC8" w14:textId="77777777" w:rsidR="00455676" w:rsidRDefault="00455676" w:rsidP="00DB10DB">
            <w:pPr>
              <w:tabs>
                <w:tab w:val="left" w:pos="1620"/>
              </w:tabs>
            </w:pPr>
          </w:p>
          <w:p w14:paraId="49CF68A4" w14:textId="77777777" w:rsidR="00455676" w:rsidRDefault="00455676" w:rsidP="00DB10DB">
            <w:pPr>
              <w:tabs>
                <w:tab w:val="left" w:pos="1620"/>
              </w:tabs>
            </w:pPr>
          </w:p>
          <w:p w14:paraId="2F705378" w14:textId="77777777" w:rsidR="00455676" w:rsidRDefault="00455676" w:rsidP="00DB10DB">
            <w:pPr>
              <w:tabs>
                <w:tab w:val="left" w:pos="1620"/>
              </w:tabs>
            </w:pPr>
          </w:p>
          <w:p w14:paraId="219AE92E" w14:textId="4C9CAA4B" w:rsidR="00455676" w:rsidRDefault="00455676" w:rsidP="00DB10DB">
            <w:pPr>
              <w:tabs>
                <w:tab w:val="left" w:pos="1620"/>
              </w:tabs>
            </w:pPr>
          </w:p>
          <w:p w14:paraId="313DDB8F" w14:textId="2D1CCE66" w:rsidR="00AE68CD" w:rsidRDefault="00AE68CD" w:rsidP="00DB10DB">
            <w:pPr>
              <w:tabs>
                <w:tab w:val="left" w:pos="1620"/>
              </w:tabs>
            </w:pPr>
          </w:p>
          <w:p w14:paraId="4526E38A" w14:textId="77777777" w:rsidR="00AE68CD" w:rsidRDefault="00AE68CD" w:rsidP="00DB10DB">
            <w:pPr>
              <w:tabs>
                <w:tab w:val="left" w:pos="1620"/>
              </w:tabs>
            </w:pPr>
          </w:p>
          <w:p w14:paraId="74F1BA5F" w14:textId="77777777" w:rsidR="00455676" w:rsidRDefault="00455676" w:rsidP="00DB10DB">
            <w:pPr>
              <w:tabs>
                <w:tab w:val="left" w:pos="1620"/>
              </w:tabs>
            </w:pPr>
          </w:p>
          <w:p w14:paraId="5261F718" w14:textId="4D7175E8" w:rsidR="00455676" w:rsidRDefault="00455676" w:rsidP="00455676">
            <w:r>
              <w:t xml:space="preserve">Encourage your child to visit BBC bitesize to read about the limitations of the particle model </w:t>
            </w:r>
            <w:hyperlink r:id="rId8" w:history="1">
              <w:r w:rsidRPr="00455676">
                <w:rPr>
                  <w:color w:val="0000FF"/>
                  <w:u w:val="single"/>
                </w:rPr>
                <w:t xml:space="preserve">Limitations of the particle model - Higher - States of matter - </w:t>
              </w:r>
              <w:proofErr w:type="spellStart"/>
              <w:r w:rsidRPr="00455676">
                <w:rPr>
                  <w:color w:val="0000FF"/>
                  <w:u w:val="single"/>
                </w:rPr>
                <w:t>Eduqas</w:t>
              </w:r>
              <w:proofErr w:type="spellEnd"/>
              <w:r w:rsidRPr="00455676">
                <w:rPr>
                  <w:color w:val="0000FF"/>
                  <w:u w:val="single"/>
                </w:rPr>
                <w:t xml:space="preserve"> - GCSE Chemistry (Single Science) Revision - </w:t>
              </w:r>
              <w:proofErr w:type="spellStart"/>
              <w:r w:rsidRPr="00455676">
                <w:rPr>
                  <w:color w:val="0000FF"/>
                  <w:u w:val="single"/>
                </w:rPr>
                <w:t>Eduqas</w:t>
              </w:r>
              <w:proofErr w:type="spellEnd"/>
              <w:r w:rsidRPr="00455676">
                <w:rPr>
                  <w:color w:val="0000FF"/>
                  <w:u w:val="single"/>
                </w:rPr>
                <w:t xml:space="preserve"> - BBC Bitesize</w:t>
              </w:r>
            </w:hyperlink>
          </w:p>
          <w:p w14:paraId="4EA626D6" w14:textId="77777777" w:rsidR="00455676" w:rsidRDefault="00455676" w:rsidP="00DB10DB">
            <w:pPr>
              <w:tabs>
                <w:tab w:val="left" w:pos="1620"/>
              </w:tabs>
            </w:pPr>
          </w:p>
          <w:p w14:paraId="6959E07D" w14:textId="77777777" w:rsidR="00AE68CD" w:rsidRDefault="00AE68CD" w:rsidP="00DB10DB">
            <w:pPr>
              <w:tabs>
                <w:tab w:val="left" w:pos="1620"/>
              </w:tabs>
            </w:pPr>
          </w:p>
          <w:p w14:paraId="5BBA7A96" w14:textId="77777777" w:rsidR="00AE68CD" w:rsidRDefault="00AE68CD" w:rsidP="00DB10DB">
            <w:pPr>
              <w:tabs>
                <w:tab w:val="left" w:pos="1620"/>
              </w:tabs>
            </w:pPr>
          </w:p>
          <w:p w14:paraId="70BFB00F" w14:textId="77777777" w:rsidR="00AE68CD" w:rsidRDefault="00AE68CD" w:rsidP="00DB10DB">
            <w:pPr>
              <w:tabs>
                <w:tab w:val="left" w:pos="1620"/>
              </w:tabs>
            </w:pPr>
          </w:p>
          <w:p w14:paraId="0EAEA917" w14:textId="77777777" w:rsidR="00AE68CD" w:rsidRDefault="00AE68CD" w:rsidP="00DB10DB">
            <w:pPr>
              <w:tabs>
                <w:tab w:val="left" w:pos="1620"/>
              </w:tabs>
            </w:pPr>
          </w:p>
          <w:p w14:paraId="67CBAF66" w14:textId="77777777" w:rsidR="00AE68CD" w:rsidRDefault="00AE68CD" w:rsidP="00DB10DB">
            <w:pPr>
              <w:tabs>
                <w:tab w:val="left" w:pos="1620"/>
              </w:tabs>
            </w:pPr>
          </w:p>
          <w:p w14:paraId="1744424C" w14:textId="77777777" w:rsidR="00AE68CD" w:rsidRDefault="00AE68CD" w:rsidP="00DB10DB">
            <w:pPr>
              <w:tabs>
                <w:tab w:val="left" w:pos="1620"/>
              </w:tabs>
            </w:pPr>
          </w:p>
          <w:p w14:paraId="709187DF" w14:textId="77777777" w:rsidR="00AE68CD" w:rsidRDefault="00AE68CD" w:rsidP="00DB10DB">
            <w:pPr>
              <w:tabs>
                <w:tab w:val="left" w:pos="1620"/>
              </w:tabs>
            </w:pPr>
          </w:p>
          <w:p w14:paraId="6B4907B9" w14:textId="77777777" w:rsidR="00AE68CD" w:rsidRDefault="00AE68CD" w:rsidP="00DB10DB">
            <w:pPr>
              <w:tabs>
                <w:tab w:val="left" w:pos="1620"/>
              </w:tabs>
            </w:pPr>
          </w:p>
          <w:p w14:paraId="5FDD1022" w14:textId="77777777" w:rsidR="00AE68CD" w:rsidRDefault="00AE68CD" w:rsidP="00DB10DB">
            <w:pPr>
              <w:tabs>
                <w:tab w:val="left" w:pos="1620"/>
              </w:tabs>
            </w:pPr>
          </w:p>
          <w:p w14:paraId="07F174EB" w14:textId="77777777" w:rsidR="00AE68CD" w:rsidRDefault="00AE68CD" w:rsidP="00DB10DB">
            <w:pPr>
              <w:tabs>
                <w:tab w:val="left" w:pos="1620"/>
              </w:tabs>
            </w:pPr>
          </w:p>
          <w:p w14:paraId="255B178E" w14:textId="77777777" w:rsidR="00AE68CD" w:rsidRDefault="00AE68CD" w:rsidP="00DB10DB">
            <w:pPr>
              <w:tabs>
                <w:tab w:val="left" w:pos="1620"/>
              </w:tabs>
            </w:pPr>
          </w:p>
          <w:p w14:paraId="4287CEB0" w14:textId="77777777" w:rsidR="00AE68CD" w:rsidRDefault="00AE68CD" w:rsidP="00DB10DB">
            <w:pPr>
              <w:tabs>
                <w:tab w:val="left" w:pos="1620"/>
              </w:tabs>
            </w:pPr>
          </w:p>
          <w:p w14:paraId="7B3866BD" w14:textId="77777777" w:rsidR="00AE68CD" w:rsidRDefault="00AE68CD" w:rsidP="00DB10DB">
            <w:pPr>
              <w:tabs>
                <w:tab w:val="left" w:pos="1620"/>
              </w:tabs>
            </w:pPr>
          </w:p>
          <w:p w14:paraId="187CC9D4" w14:textId="77777777" w:rsidR="00AE68CD" w:rsidRDefault="00AE68CD" w:rsidP="00DB10DB">
            <w:pPr>
              <w:tabs>
                <w:tab w:val="left" w:pos="1620"/>
              </w:tabs>
            </w:pPr>
          </w:p>
          <w:p w14:paraId="658A3B8A" w14:textId="77777777" w:rsidR="00AE68CD" w:rsidRDefault="00AE68CD" w:rsidP="00DB10DB">
            <w:pPr>
              <w:tabs>
                <w:tab w:val="left" w:pos="1620"/>
              </w:tabs>
            </w:pPr>
          </w:p>
          <w:p w14:paraId="3DDD507B" w14:textId="77777777" w:rsidR="00AE68CD" w:rsidRDefault="00AE68CD" w:rsidP="00DB10DB">
            <w:pPr>
              <w:tabs>
                <w:tab w:val="left" w:pos="1620"/>
              </w:tabs>
            </w:pPr>
          </w:p>
          <w:p w14:paraId="40F39600" w14:textId="77777777" w:rsidR="00AE68CD" w:rsidRDefault="00AE68CD" w:rsidP="00DB10DB">
            <w:pPr>
              <w:tabs>
                <w:tab w:val="left" w:pos="1620"/>
              </w:tabs>
            </w:pPr>
          </w:p>
          <w:p w14:paraId="17B611A4" w14:textId="77777777" w:rsidR="00AE68CD" w:rsidRDefault="00AE68CD" w:rsidP="00DB10DB">
            <w:pPr>
              <w:tabs>
                <w:tab w:val="left" w:pos="1620"/>
              </w:tabs>
            </w:pPr>
          </w:p>
          <w:p w14:paraId="382848CF" w14:textId="77777777" w:rsidR="00AE68CD" w:rsidRDefault="00AE68CD" w:rsidP="00DB10DB">
            <w:pPr>
              <w:tabs>
                <w:tab w:val="left" w:pos="1620"/>
              </w:tabs>
            </w:pPr>
          </w:p>
          <w:p w14:paraId="0A25D934" w14:textId="77777777" w:rsidR="00AE68CD" w:rsidRDefault="00AE68CD" w:rsidP="00DB10DB">
            <w:pPr>
              <w:tabs>
                <w:tab w:val="left" w:pos="1620"/>
              </w:tabs>
            </w:pPr>
          </w:p>
          <w:p w14:paraId="4E8E7367" w14:textId="77777777" w:rsidR="00AE68CD" w:rsidRDefault="00AE68CD" w:rsidP="00DB10DB">
            <w:pPr>
              <w:tabs>
                <w:tab w:val="left" w:pos="1620"/>
              </w:tabs>
            </w:pPr>
          </w:p>
          <w:p w14:paraId="4E2EB76C" w14:textId="77777777" w:rsidR="00AE68CD" w:rsidRDefault="00AE68CD" w:rsidP="00DB10DB">
            <w:pPr>
              <w:tabs>
                <w:tab w:val="left" w:pos="1620"/>
              </w:tabs>
            </w:pPr>
          </w:p>
          <w:p w14:paraId="2DB79332" w14:textId="77777777" w:rsidR="00AE68CD" w:rsidRDefault="00AE68CD" w:rsidP="00DB10DB">
            <w:pPr>
              <w:tabs>
                <w:tab w:val="left" w:pos="1620"/>
              </w:tabs>
            </w:pPr>
          </w:p>
          <w:p w14:paraId="0D83F98F" w14:textId="77777777" w:rsidR="00AE68CD" w:rsidRDefault="00AE68CD" w:rsidP="00DB10DB">
            <w:pPr>
              <w:tabs>
                <w:tab w:val="left" w:pos="1620"/>
              </w:tabs>
            </w:pPr>
          </w:p>
          <w:p w14:paraId="5BD68E82" w14:textId="77777777" w:rsidR="00AE68CD" w:rsidRDefault="00AE68CD" w:rsidP="00DB10DB">
            <w:pPr>
              <w:tabs>
                <w:tab w:val="left" w:pos="1620"/>
              </w:tabs>
            </w:pPr>
          </w:p>
          <w:p w14:paraId="3730776B" w14:textId="77777777" w:rsidR="00AE68CD" w:rsidRDefault="00AE68CD" w:rsidP="00DB10DB">
            <w:pPr>
              <w:tabs>
                <w:tab w:val="left" w:pos="1620"/>
              </w:tabs>
            </w:pPr>
          </w:p>
          <w:p w14:paraId="21184373" w14:textId="77777777" w:rsidR="00AE68CD" w:rsidRDefault="00AE68CD" w:rsidP="00DB10DB">
            <w:pPr>
              <w:tabs>
                <w:tab w:val="left" w:pos="1620"/>
              </w:tabs>
            </w:pPr>
          </w:p>
          <w:p w14:paraId="4D6C09D0" w14:textId="77777777" w:rsidR="00AE68CD" w:rsidRDefault="00AE68CD" w:rsidP="00DB10DB">
            <w:pPr>
              <w:tabs>
                <w:tab w:val="left" w:pos="1620"/>
              </w:tabs>
            </w:pPr>
          </w:p>
          <w:p w14:paraId="47A91392" w14:textId="77777777" w:rsidR="00AE68CD" w:rsidRDefault="00AE68CD" w:rsidP="00DB10DB">
            <w:pPr>
              <w:tabs>
                <w:tab w:val="left" w:pos="1620"/>
              </w:tabs>
            </w:pPr>
          </w:p>
          <w:p w14:paraId="62BEBFF1" w14:textId="77777777" w:rsidR="00AE68CD" w:rsidRDefault="00AE68CD" w:rsidP="00DB10DB">
            <w:pPr>
              <w:tabs>
                <w:tab w:val="left" w:pos="1620"/>
              </w:tabs>
            </w:pPr>
          </w:p>
          <w:p w14:paraId="1FE2D723" w14:textId="77777777" w:rsidR="00AE68CD" w:rsidRDefault="00AE68CD" w:rsidP="00DB10DB">
            <w:pPr>
              <w:tabs>
                <w:tab w:val="left" w:pos="1620"/>
              </w:tabs>
            </w:pPr>
          </w:p>
          <w:p w14:paraId="059A1FA2" w14:textId="77777777" w:rsidR="00AE68CD" w:rsidRDefault="00AE68CD" w:rsidP="00DB10DB">
            <w:pPr>
              <w:tabs>
                <w:tab w:val="left" w:pos="1620"/>
              </w:tabs>
            </w:pPr>
          </w:p>
          <w:p w14:paraId="4261AA05" w14:textId="77777777" w:rsidR="00AE68CD" w:rsidRDefault="00AE68CD" w:rsidP="00DB10DB">
            <w:pPr>
              <w:tabs>
                <w:tab w:val="left" w:pos="1620"/>
              </w:tabs>
            </w:pPr>
          </w:p>
          <w:p w14:paraId="00C3E750" w14:textId="77777777" w:rsidR="00AE68CD" w:rsidRDefault="00AE68CD" w:rsidP="00DB10DB">
            <w:pPr>
              <w:tabs>
                <w:tab w:val="left" w:pos="1620"/>
              </w:tabs>
            </w:pPr>
          </w:p>
          <w:p w14:paraId="33103DBC" w14:textId="7589631A" w:rsidR="00AE68CD" w:rsidRDefault="00AE68CD" w:rsidP="00AE68CD">
            <w:r>
              <w:t>Encourage your child to</w:t>
            </w:r>
            <w:r w:rsidR="001A2455">
              <w:t xml:space="preserve"> watch this video on giant covalent structures</w:t>
            </w:r>
            <w:r>
              <w:t xml:space="preserve"> </w:t>
            </w:r>
            <w:hyperlink r:id="rId9" w:history="1">
              <w:r w:rsidRPr="00AE68CD">
                <w:rPr>
                  <w:color w:val="0000FF"/>
                  <w:u w:val="single"/>
                </w:rPr>
                <w:t>GCSE Chemistry Giant covalent structures (Edexcel 9-1) - YouTube</w:t>
              </w:r>
            </w:hyperlink>
          </w:p>
          <w:p w14:paraId="1ECC978E" w14:textId="77777777" w:rsidR="00AE68CD" w:rsidRDefault="00AE68CD" w:rsidP="00DB10DB">
            <w:pPr>
              <w:tabs>
                <w:tab w:val="left" w:pos="1620"/>
              </w:tabs>
            </w:pPr>
          </w:p>
          <w:p w14:paraId="659E8BC8" w14:textId="77777777" w:rsidR="00A87ACB" w:rsidRDefault="00A87ACB" w:rsidP="00DB10DB">
            <w:pPr>
              <w:tabs>
                <w:tab w:val="left" w:pos="1620"/>
              </w:tabs>
            </w:pPr>
          </w:p>
          <w:p w14:paraId="654F691E" w14:textId="77777777" w:rsidR="00A87ACB" w:rsidRDefault="00A87ACB" w:rsidP="00DB10DB">
            <w:pPr>
              <w:tabs>
                <w:tab w:val="left" w:pos="1620"/>
              </w:tabs>
            </w:pPr>
          </w:p>
          <w:p w14:paraId="0AB17BCE" w14:textId="77777777" w:rsidR="00A87ACB" w:rsidRDefault="00A87ACB" w:rsidP="00DB10DB">
            <w:pPr>
              <w:tabs>
                <w:tab w:val="left" w:pos="1620"/>
              </w:tabs>
            </w:pPr>
          </w:p>
          <w:p w14:paraId="22DE55F4" w14:textId="77777777" w:rsidR="00A87ACB" w:rsidRDefault="00A87ACB" w:rsidP="00DB10DB">
            <w:pPr>
              <w:tabs>
                <w:tab w:val="left" w:pos="1620"/>
              </w:tabs>
            </w:pPr>
          </w:p>
          <w:p w14:paraId="3F1B4225" w14:textId="77777777" w:rsidR="00A87ACB" w:rsidRDefault="00A87ACB" w:rsidP="00DB10DB">
            <w:pPr>
              <w:tabs>
                <w:tab w:val="left" w:pos="1620"/>
              </w:tabs>
            </w:pPr>
          </w:p>
          <w:p w14:paraId="153B8676" w14:textId="77777777" w:rsidR="00A87ACB" w:rsidRDefault="00A87ACB" w:rsidP="00DB10DB">
            <w:pPr>
              <w:tabs>
                <w:tab w:val="left" w:pos="1620"/>
              </w:tabs>
            </w:pPr>
          </w:p>
          <w:p w14:paraId="1139DC0C" w14:textId="77777777" w:rsidR="00A87ACB" w:rsidRDefault="00A87ACB" w:rsidP="00DB10DB">
            <w:pPr>
              <w:tabs>
                <w:tab w:val="left" w:pos="1620"/>
              </w:tabs>
            </w:pPr>
          </w:p>
          <w:p w14:paraId="786C9F2E" w14:textId="77777777" w:rsidR="00A87ACB" w:rsidRDefault="00A87ACB" w:rsidP="00DB10DB">
            <w:pPr>
              <w:tabs>
                <w:tab w:val="left" w:pos="1620"/>
              </w:tabs>
            </w:pPr>
          </w:p>
          <w:p w14:paraId="40EE3BCB" w14:textId="77777777" w:rsidR="00A87ACB" w:rsidRDefault="00A87ACB" w:rsidP="00DB10DB">
            <w:pPr>
              <w:tabs>
                <w:tab w:val="left" w:pos="1620"/>
              </w:tabs>
            </w:pPr>
          </w:p>
          <w:p w14:paraId="4A1614BF" w14:textId="77777777" w:rsidR="00A87ACB" w:rsidRDefault="00A87ACB" w:rsidP="00DB10DB">
            <w:pPr>
              <w:tabs>
                <w:tab w:val="left" w:pos="1620"/>
              </w:tabs>
            </w:pPr>
          </w:p>
          <w:p w14:paraId="06725D85" w14:textId="77777777" w:rsidR="00A87ACB" w:rsidRDefault="00A87ACB" w:rsidP="00DB10DB">
            <w:pPr>
              <w:tabs>
                <w:tab w:val="left" w:pos="1620"/>
              </w:tabs>
            </w:pPr>
          </w:p>
          <w:p w14:paraId="305CB40A" w14:textId="77777777" w:rsidR="00A87ACB" w:rsidRDefault="00A87ACB" w:rsidP="00DB10DB">
            <w:pPr>
              <w:tabs>
                <w:tab w:val="left" w:pos="1620"/>
              </w:tabs>
            </w:pPr>
          </w:p>
          <w:p w14:paraId="43923B26" w14:textId="77777777" w:rsidR="00A87ACB" w:rsidRDefault="00A87ACB" w:rsidP="00DB10DB">
            <w:pPr>
              <w:tabs>
                <w:tab w:val="left" w:pos="1620"/>
              </w:tabs>
            </w:pPr>
          </w:p>
          <w:p w14:paraId="3BDD46DA" w14:textId="77777777" w:rsidR="00A87ACB" w:rsidRDefault="00A87ACB" w:rsidP="00DB10DB">
            <w:pPr>
              <w:tabs>
                <w:tab w:val="left" w:pos="1620"/>
              </w:tabs>
            </w:pPr>
          </w:p>
          <w:p w14:paraId="54382C82" w14:textId="77777777" w:rsidR="00A87ACB" w:rsidRDefault="00A87ACB" w:rsidP="00DB10DB">
            <w:pPr>
              <w:tabs>
                <w:tab w:val="left" w:pos="1620"/>
              </w:tabs>
            </w:pPr>
          </w:p>
          <w:p w14:paraId="31C02B4B" w14:textId="77777777" w:rsidR="00A87ACB" w:rsidRDefault="00A87ACB" w:rsidP="00DB10DB">
            <w:pPr>
              <w:tabs>
                <w:tab w:val="left" w:pos="1620"/>
              </w:tabs>
            </w:pPr>
          </w:p>
          <w:p w14:paraId="09938A69" w14:textId="017F959D" w:rsidR="00A87ACB" w:rsidRDefault="00A87ACB" w:rsidP="00DB10DB">
            <w:pPr>
              <w:tabs>
                <w:tab w:val="left" w:pos="1620"/>
              </w:tabs>
            </w:pPr>
          </w:p>
          <w:p w14:paraId="169B531F" w14:textId="5FD090BF" w:rsidR="00A87ACB" w:rsidRDefault="00A87ACB" w:rsidP="00DB10DB">
            <w:pPr>
              <w:tabs>
                <w:tab w:val="left" w:pos="1620"/>
              </w:tabs>
            </w:pPr>
          </w:p>
          <w:p w14:paraId="5F4DD57A" w14:textId="480382A2" w:rsidR="00A87ACB" w:rsidRDefault="00A87ACB" w:rsidP="00DB10DB">
            <w:pPr>
              <w:tabs>
                <w:tab w:val="left" w:pos="1620"/>
              </w:tabs>
            </w:pPr>
          </w:p>
          <w:p w14:paraId="49B76E79" w14:textId="77777777" w:rsidR="00A87ACB" w:rsidRDefault="00A87ACB" w:rsidP="00DB10DB">
            <w:pPr>
              <w:tabs>
                <w:tab w:val="left" w:pos="1620"/>
              </w:tabs>
            </w:pPr>
          </w:p>
          <w:p w14:paraId="5AF89515" w14:textId="0147B27E" w:rsidR="00A87ACB" w:rsidRDefault="00A87ACB" w:rsidP="00A87ACB">
            <w:r>
              <w:t xml:space="preserve">Encourage your child to visit BBC bitesize and read about the structure and bonding in carbon  </w:t>
            </w:r>
            <w:hyperlink r:id="rId10" w:history="1">
              <w:r w:rsidRPr="00A87ACB">
                <w:rPr>
                  <w:color w:val="0000FF"/>
                  <w:u w:val="single"/>
                </w:rPr>
                <w:t>Diamond and graphite - Giant covalent molecules - AQA - GCSE Chemistry (Single Science) Revision - AQA - BBC Bitesize</w:t>
              </w:r>
            </w:hyperlink>
          </w:p>
          <w:p w14:paraId="160542EB" w14:textId="77777777" w:rsidR="00A87ACB" w:rsidRDefault="00A87ACB" w:rsidP="00DB10DB">
            <w:pPr>
              <w:tabs>
                <w:tab w:val="left" w:pos="1620"/>
              </w:tabs>
            </w:pPr>
          </w:p>
          <w:p w14:paraId="7831FE96" w14:textId="77777777" w:rsidR="00A87ACB" w:rsidRDefault="00A87ACB" w:rsidP="00DB10DB">
            <w:pPr>
              <w:tabs>
                <w:tab w:val="left" w:pos="1620"/>
              </w:tabs>
            </w:pPr>
          </w:p>
          <w:p w14:paraId="0177E63F" w14:textId="77777777" w:rsidR="00A87ACB" w:rsidRDefault="00A87ACB" w:rsidP="00DB10DB">
            <w:pPr>
              <w:tabs>
                <w:tab w:val="left" w:pos="1620"/>
              </w:tabs>
            </w:pPr>
          </w:p>
          <w:p w14:paraId="02E7FA85" w14:textId="77777777" w:rsidR="00A87ACB" w:rsidRDefault="00A87ACB" w:rsidP="00DB10DB">
            <w:pPr>
              <w:tabs>
                <w:tab w:val="left" w:pos="1620"/>
              </w:tabs>
            </w:pPr>
          </w:p>
          <w:p w14:paraId="60E2F5EF" w14:textId="77777777" w:rsidR="00A87ACB" w:rsidRDefault="00A87ACB" w:rsidP="00DB10DB">
            <w:pPr>
              <w:tabs>
                <w:tab w:val="left" w:pos="1620"/>
              </w:tabs>
            </w:pPr>
          </w:p>
          <w:p w14:paraId="2456A593" w14:textId="77777777" w:rsidR="00A87ACB" w:rsidRDefault="00A87ACB" w:rsidP="00DB10DB">
            <w:pPr>
              <w:tabs>
                <w:tab w:val="left" w:pos="1620"/>
              </w:tabs>
            </w:pPr>
          </w:p>
          <w:p w14:paraId="3B688F95" w14:textId="77777777" w:rsidR="00A87ACB" w:rsidRDefault="00A87ACB" w:rsidP="00DB10DB">
            <w:pPr>
              <w:tabs>
                <w:tab w:val="left" w:pos="1620"/>
              </w:tabs>
            </w:pPr>
          </w:p>
          <w:p w14:paraId="33A985ED" w14:textId="77777777" w:rsidR="00A87ACB" w:rsidRDefault="00A87ACB" w:rsidP="00DB10DB">
            <w:pPr>
              <w:tabs>
                <w:tab w:val="left" w:pos="1620"/>
              </w:tabs>
            </w:pPr>
          </w:p>
          <w:p w14:paraId="1BE67E58" w14:textId="77777777" w:rsidR="00A87ACB" w:rsidRDefault="00A87ACB" w:rsidP="00DB10DB">
            <w:pPr>
              <w:tabs>
                <w:tab w:val="left" w:pos="1620"/>
              </w:tabs>
            </w:pPr>
          </w:p>
          <w:p w14:paraId="636C6719" w14:textId="77777777" w:rsidR="00A87ACB" w:rsidRDefault="00A87ACB" w:rsidP="00DB10DB">
            <w:pPr>
              <w:tabs>
                <w:tab w:val="left" w:pos="1620"/>
              </w:tabs>
            </w:pPr>
          </w:p>
          <w:p w14:paraId="597634D1" w14:textId="77777777" w:rsidR="00A87ACB" w:rsidRDefault="00A87ACB" w:rsidP="00DB10DB">
            <w:pPr>
              <w:tabs>
                <w:tab w:val="left" w:pos="1620"/>
              </w:tabs>
            </w:pPr>
          </w:p>
          <w:p w14:paraId="58F84AC9" w14:textId="77777777" w:rsidR="00A87ACB" w:rsidRDefault="00A87ACB" w:rsidP="00DB10DB">
            <w:pPr>
              <w:tabs>
                <w:tab w:val="left" w:pos="1620"/>
              </w:tabs>
            </w:pPr>
          </w:p>
          <w:p w14:paraId="3B0871C4" w14:textId="13FDD949" w:rsidR="00A87ACB" w:rsidRDefault="00A87ACB" w:rsidP="00DB10DB">
            <w:pPr>
              <w:tabs>
                <w:tab w:val="left" w:pos="1620"/>
              </w:tabs>
            </w:pPr>
            <w:r>
              <w:t>Encourage your child to Visit this website to read about nanoscience and watch the video showing some uses</w:t>
            </w:r>
          </w:p>
          <w:p w14:paraId="492C3998" w14:textId="354A214A" w:rsidR="00A87ACB" w:rsidRPr="0034706C" w:rsidRDefault="00951E27" w:rsidP="00DB10DB">
            <w:pPr>
              <w:tabs>
                <w:tab w:val="left" w:pos="1620"/>
              </w:tabs>
            </w:pPr>
            <w:hyperlink r:id="rId11" w:history="1">
              <w:r w:rsidR="00A87ACB" w:rsidRPr="00A87ACB">
                <w:rPr>
                  <w:color w:val="0000FF"/>
                  <w:u w:val="single"/>
                </w:rPr>
                <w:t>Nanoscience | National Geographic Society</w:t>
              </w:r>
            </w:hyperlink>
          </w:p>
        </w:tc>
      </w:tr>
      <w:tr w:rsidR="003368EF" w14:paraId="046C451D" w14:textId="77777777" w:rsidTr="004F52F6">
        <w:tc>
          <w:tcPr>
            <w:tcW w:w="1838" w:type="dxa"/>
          </w:tcPr>
          <w:p w14:paraId="63523C7F" w14:textId="3855928C" w:rsidR="003368EF" w:rsidRDefault="001511EE" w:rsidP="00DB10DB">
            <w:r>
              <w:lastRenderedPageBreak/>
              <w:t>Hydrocarbons</w:t>
            </w:r>
          </w:p>
        </w:tc>
        <w:tc>
          <w:tcPr>
            <w:tcW w:w="7371" w:type="dxa"/>
          </w:tcPr>
          <w:p w14:paraId="37CAACD7" w14:textId="6A7A664D" w:rsidR="00AB6E3A" w:rsidRDefault="00AB6E3A" w:rsidP="00AB6E3A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 xml:space="preserve">Crude oil, </w:t>
            </w:r>
            <w:proofErr w:type="gramStart"/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hydrocarbons</w:t>
            </w:r>
            <w:proofErr w:type="gramEnd"/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 xml:space="preserve"> and alkanes</w:t>
            </w:r>
          </w:p>
          <w:p w14:paraId="75557EA8" w14:textId="77777777" w:rsidR="00AB6E3A" w:rsidRDefault="00AB6E3A" w:rsidP="00AB6E3A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•Recognise substances as alkanes given their formulae</w:t>
            </w:r>
          </w:p>
          <w:p w14:paraId="6BE8E8F7" w14:textId="77777777" w:rsidR="00AB6E3A" w:rsidRDefault="00AB6E3A" w:rsidP="00AB6E3A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•Know the names and structure methane, ethane, </w:t>
            </w:r>
            <w:proofErr w:type="gramStart"/>
            <w:r>
              <w:rPr>
                <w:rFonts w:ascii="Segoe UI" w:hAnsi="Segoe UI" w:cs="Segoe UI"/>
                <w:sz w:val="21"/>
                <w:szCs w:val="21"/>
              </w:rPr>
              <w:t>propane</w:t>
            </w:r>
            <w:proofErr w:type="gramEnd"/>
            <w:r>
              <w:rPr>
                <w:rFonts w:ascii="Segoe UI" w:hAnsi="Segoe UI" w:cs="Segoe UI"/>
                <w:sz w:val="21"/>
                <w:szCs w:val="21"/>
              </w:rPr>
              <w:t xml:space="preserve"> and butane</w:t>
            </w:r>
          </w:p>
          <w:p w14:paraId="613E4856" w14:textId="77777777" w:rsidR="00AB6E3A" w:rsidRDefault="00AB6E3A" w:rsidP="00AB6E3A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Fractional distillation and petrochemicals</w:t>
            </w:r>
          </w:p>
          <w:p w14:paraId="2D69E7C8" w14:textId="77777777" w:rsidR="00AB6E3A" w:rsidRDefault="00AB6E3A" w:rsidP="00AB6E3A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•Explain how fractional distillation works in terms of evaporation and condensation</w:t>
            </w:r>
          </w:p>
          <w:p w14:paraId="52EDA3A5" w14:textId="77777777" w:rsidR="00AB6E3A" w:rsidRDefault="00AB6E3A" w:rsidP="00AB6E3A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Properties of hydrocarbons</w:t>
            </w:r>
          </w:p>
          <w:p w14:paraId="01ABCF6E" w14:textId="77777777" w:rsidR="00AB6E3A" w:rsidRDefault="00AB6E3A" w:rsidP="00AB6E3A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•Write balanced equations for the complete combustion of hydrocarbons with a given formula.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 xml:space="preserve">•Knowledge of trends in properties of hydrocarbons is limited to boiling points, </w:t>
            </w:r>
            <w:proofErr w:type="gramStart"/>
            <w:r>
              <w:rPr>
                <w:rFonts w:ascii="Segoe UI" w:hAnsi="Segoe UI" w:cs="Segoe UI"/>
                <w:sz w:val="21"/>
                <w:szCs w:val="21"/>
              </w:rPr>
              <w:t>viscosity</w:t>
            </w:r>
            <w:proofErr w:type="gramEnd"/>
            <w:r>
              <w:rPr>
                <w:rFonts w:ascii="Segoe UI" w:hAnsi="Segoe UI" w:cs="Segoe UI"/>
                <w:sz w:val="21"/>
                <w:szCs w:val="21"/>
              </w:rPr>
              <w:t xml:space="preserve"> and flammability.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Cracking and alkenes</w:t>
            </w:r>
          </w:p>
          <w:p w14:paraId="37416450" w14:textId="77777777" w:rsidR="00AB6E3A" w:rsidRDefault="00AB6E3A" w:rsidP="00AB6E3A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•Describe in general terms the conditions used for catalytic cracking and steam cracking.</w:t>
            </w:r>
          </w:p>
          <w:p w14:paraId="62B21120" w14:textId="77777777" w:rsidR="00AB6E3A" w:rsidRDefault="00AB6E3A" w:rsidP="00AB6E3A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•Recall the colour change when bromine water reacts with an alkene.</w:t>
            </w:r>
          </w:p>
          <w:p w14:paraId="6447F514" w14:textId="77777777" w:rsidR="00AB6E3A" w:rsidRDefault="00AB6E3A" w:rsidP="00AB6E3A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lastRenderedPageBreak/>
              <w:t>•Balance chemical equations as examples of cracking given the formulae of the reactants and products.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•Give examples to illustrate the usefulness of cracking.</w:t>
            </w:r>
          </w:p>
          <w:p w14:paraId="68F1B8CC" w14:textId="0F2BDB64" w:rsidR="007D0148" w:rsidRDefault="00AB6E3A" w:rsidP="00AB6E3A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•Explain how modern life depends on the uses of hydrocarbons.</w:t>
            </w:r>
          </w:p>
          <w:p w14:paraId="26BADF31" w14:textId="77777777" w:rsidR="00AB6E3A" w:rsidRPr="00AB6E3A" w:rsidRDefault="00AB6E3A" w:rsidP="00AB6E3A">
            <w:pPr>
              <w:pStyle w:val="NormalWeb"/>
              <w:spacing w:before="0" w:beforeAutospacing="0" w:after="240" w:afterAutospacing="0" w:line="360" w:lineRule="atLeast"/>
              <w:rPr>
                <w:rStyle w:val="Strong"/>
                <w:rFonts w:ascii="Segoe UI" w:hAnsi="Segoe UI" w:cs="Segoe UI"/>
                <w:sz w:val="20"/>
                <w:szCs w:val="20"/>
              </w:rPr>
            </w:pPr>
            <w:r w:rsidRPr="00AB6E3A">
              <w:rPr>
                <w:rStyle w:val="Strong"/>
                <w:rFonts w:ascii="Segoe UI" w:hAnsi="Segoe UI" w:cs="Segoe UI"/>
                <w:sz w:val="20"/>
                <w:szCs w:val="20"/>
              </w:rPr>
              <w:t>Triple only</w:t>
            </w:r>
          </w:p>
          <w:p w14:paraId="22069E87" w14:textId="07035AB1" w:rsidR="00AB6E3A" w:rsidRPr="00AB6E3A" w:rsidRDefault="00AB6E3A" w:rsidP="00AB6E3A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B6E3A">
              <w:rPr>
                <w:rStyle w:val="Strong"/>
                <w:rFonts w:ascii="Segoe UI" w:hAnsi="Segoe UI" w:cs="Segoe UI"/>
                <w:sz w:val="20"/>
                <w:szCs w:val="20"/>
              </w:rPr>
              <w:t>Reactions of alkenes</w:t>
            </w:r>
          </w:p>
          <w:p w14:paraId="06ADA171" w14:textId="208C3511" w:rsidR="006910A3" w:rsidRPr="004F52F6" w:rsidRDefault="00AB6E3A" w:rsidP="004F52F6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B6E3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• Describe the reactions and conditions for the addition of hydrogen, </w:t>
            </w:r>
            <w:proofErr w:type="gramStart"/>
            <w:r w:rsidRPr="00AB6E3A">
              <w:rPr>
                <w:rFonts w:ascii="Segoe UI" w:hAnsi="Segoe UI" w:cs="Segoe UI"/>
                <w:b/>
                <w:bCs/>
                <w:sz w:val="20"/>
                <w:szCs w:val="20"/>
              </w:rPr>
              <w:t>water</w:t>
            </w:r>
            <w:proofErr w:type="gramEnd"/>
            <w:r w:rsidRPr="00AB6E3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and halogens to alkenes</w:t>
            </w:r>
            <w:r w:rsidRPr="00AB6E3A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• Draw fully displayed structural formulae of the first four members of the alkenes and the products of their addition reactions with hydrogen, water, chlorine, bromine and iodine.</w:t>
            </w:r>
          </w:p>
          <w:p w14:paraId="561251A5" w14:textId="1096DD1F" w:rsidR="006910A3" w:rsidRPr="00ED57CE" w:rsidRDefault="006910A3" w:rsidP="00D8545A"/>
        </w:tc>
        <w:tc>
          <w:tcPr>
            <w:tcW w:w="4536" w:type="dxa"/>
          </w:tcPr>
          <w:p w14:paraId="17D312D7" w14:textId="77777777" w:rsidR="003368EF" w:rsidRDefault="003368EF" w:rsidP="00DB10DB"/>
          <w:p w14:paraId="2CAF9CA3" w14:textId="77777777" w:rsidR="00491B98" w:rsidRDefault="00491B98" w:rsidP="006910A3"/>
          <w:p w14:paraId="0065F77B" w14:textId="3B149DD5" w:rsidR="00491B98" w:rsidRDefault="003368EF" w:rsidP="00A87ACB">
            <w:r>
              <w:t xml:space="preserve">Encourage your child to </w:t>
            </w:r>
            <w:r w:rsidR="00A87ACB">
              <w:t>watch this</w:t>
            </w:r>
            <w:r w:rsidR="00AE063A">
              <w:t xml:space="preserve"> video on crude oil and fractional distillation </w:t>
            </w:r>
            <w:hyperlink r:id="rId12" w:history="1">
              <w:r w:rsidR="00AE063A" w:rsidRPr="00AE063A">
                <w:rPr>
                  <w:color w:val="0000FF"/>
                  <w:u w:val="single"/>
                </w:rPr>
                <w:t>GCSE Chemistry - Crude Oil and Fractional Distillation #53 - YouTube</w:t>
              </w:r>
            </w:hyperlink>
          </w:p>
          <w:p w14:paraId="1F25AB8F" w14:textId="033344ED" w:rsidR="00491B98" w:rsidRDefault="00491B98" w:rsidP="00491B98"/>
          <w:p w14:paraId="60E7DF82" w14:textId="3A766CE6" w:rsidR="00491B98" w:rsidRDefault="00491B98" w:rsidP="00491B98"/>
          <w:p w14:paraId="6C3C88E5" w14:textId="695CB51F" w:rsidR="00491B98" w:rsidRDefault="00491B98" w:rsidP="00491B98"/>
          <w:p w14:paraId="249D50E3" w14:textId="4234DA26" w:rsidR="00491B98" w:rsidRDefault="00491B98" w:rsidP="00491B98"/>
          <w:p w14:paraId="00A1BACD" w14:textId="5787F987" w:rsidR="00491B98" w:rsidRDefault="00491B98" w:rsidP="00491B98"/>
          <w:p w14:paraId="167C8C95" w14:textId="37EC82FC" w:rsidR="00491B98" w:rsidRDefault="00491B98" w:rsidP="00491B98"/>
          <w:p w14:paraId="7625FF80" w14:textId="6E475FEA" w:rsidR="00A90E24" w:rsidRDefault="00A90E24" w:rsidP="00491B98"/>
          <w:p w14:paraId="43378FCA" w14:textId="459414EB" w:rsidR="00AE063A" w:rsidRDefault="00AE063A" w:rsidP="00491B98"/>
          <w:p w14:paraId="5CF361B9" w14:textId="7FF8D4B0" w:rsidR="00AE063A" w:rsidRDefault="00AE063A" w:rsidP="00491B98"/>
          <w:p w14:paraId="08046604" w14:textId="2BCA6785" w:rsidR="00AE063A" w:rsidRDefault="00AE063A" w:rsidP="00491B98"/>
          <w:p w14:paraId="0EF21869" w14:textId="789F255F" w:rsidR="00AE063A" w:rsidRDefault="00AE063A" w:rsidP="00491B98"/>
          <w:p w14:paraId="0C699451" w14:textId="496BA2FE" w:rsidR="00AE063A" w:rsidRDefault="00AE063A" w:rsidP="00491B98"/>
          <w:p w14:paraId="4158D39F" w14:textId="07BB6371" w:rsidR="00AE063A" w:rsidRDefault="00AE063A" w:rsidP="00491B98"/>
          <w:p w14:paraId="3AE29003" w14:textId="20BB9224" w:rsidR="00AE063A" w:rsidRDefault="00AE063A" w:rsidP="00491B98"/>
          <w:p w14:paraId="56E23AC1" w14:textId="77777777" w:rsidR="00AE063A" w:rsidRDefault="00AE063A" w:rsidP="00491B98"/>
          <w:p w14:paraId="45980060" w14:textId="77777777" w:rsidR="003368EF" w:rsidRDefault="003368EF" w:rsidP="00DB10DB"/>
          <w:p w14:paraId="735329E7" w14:textId="0EF33D27" w:rsidR="003368EF" w:rsidRDefault="003368EF" w:rsidP="00A87ACB">
            <w:r>
              <w:t xml:space="preserve">Encourage your child to </w:t>
            </w:r>
            <w:r w:rsidR="00AE063A">
              <w:t xml:space="preserve">visit BBC bitesize to read about the process of cracking </w:t>
            </w:r>
            <w:hyperlink r:id="rId13" w:history="1">
              <w:proofErr w:type="spellStart"/>
              <w:r w:rsidR="00AE063A" w:rsidRPr="00AE063A">
                <w:rPr>
                  <w:color w:val="0000FF"/>
                  <w:u w:val="single"/>
                </w:rPr>
                <w:t>Cracking</w:t>
              </w:r>
              <w:proofErr w:type="spellEnd"/>
              <w:r w:rsidR="00AE063A" w:rsidRPr="00AE063A">
                <w:rPr>
                  <w:color w:val="0000FF"/>
                  <w:u w:val="single"/>
                </w:rPr>
                <w:t xml:space="preserve"> and alkenes - Crude oil, hydrocarbons and alkanes - AQA - GCSE Chemistry (Single Science) Revision - AQA - BBC Bitesize</w:t>
              </w:r>
            </w:hyperlink>
          </w:p>
          <w:p w14:paraId="587B8A9D" w14:textId="77777777" w:rsidR="003368EF" w:rsidRDefault="003368EF" w:rsidP="00DB10DB">
            <w:pPr>
              <w:pStyle w:val="ListParagraph"/>
            </w:pPr>
          </w:p>
          <w:p w14:paraId="16818114" w14:textId="6818DD66" w:rsidR="003368EF" w:rsidRDefault="003368EF" w:rsidP="00DB10DB"/>
          <w:p w14:paraId="1CF28E23" w14:textId="2043A6C3" w:rsidR="00491B98" w:rsidRDefault="00491B98" w:rsidP="00DB10DB"/>
          <w:p w14:paraId="392DA832" w14:textId="40863C38" w:rsidR="00491B98" w:rsidRDefault="00491B98" w:rsidP="00DB10DB"/>
          <w:p w14:paraId="78C1187E" w14:textId="77777777" w:rsidR="006910A3" w:rsidRDefault="006910A3" w:rsidP="00DB10DB"/>
          <w:p w14:paraId="08EC36AF" w14:textId="073B05E4" w:rsidR="00A90E24" w:rsidRDefault="00A90E24" w:rsidP="00DB10DB"/>
          <w:p w14:paraId="7E5D9EE4" w14:textId="68A59154" w:rsidR="00AE063A" w:rsidRDefault="00AE063A" w:rsidP="00DB10DB"/>
          <w:p w14:paraId="32C53123" w14:textId="51FADB96" w:rsidR="00AE063A" w:rsidRDefault="00AE063A" w:rsidP="00DB10DB"/>
          <w:p w14:paraId="1FC6FB76" w14:textId="2FA99BE9" w:rsidR="00AE063A" w:rsidRDefault="00AE063A" w:rsidP="00DB10DB"/>
          <w:p w14:paraId="18CEFC69" w14:textId="57B5F58D" w:rsidR="00AE063A" w:rsidRDefault="00AE063A" w:rsidP="00DB10DB"/>
          <w:p w14:paraId="7A99FEE8" w14:textId="00D4FE93" w:rsidR="00AE063A" w:rsidRDefault="00AE063A" w:rsidP="00DB10DB"/>
          <w:p w14:paraId="0636FD49" w14:textId="069F8F9F" w:rsidR="00AE063A" w:rsidRDefault="00AE063A" w:rsidP="00DB10DB"/>
          <w:p w14:paraId="32558B48" w14:textId="16CD0C6C" w:rsidR="00AE063A" w:rsidRDefault="00AE063A" w:rsidP="00DB10DB"/>
          <w:p w14:paraId="53624348" w14:textId="77777777" w:rsidR="00AE063A" w:rsidRDefault="00AE063A" w:rsidP="00DB10DB"/>
          <w:p w14:paraId="4DA9C15F" w14:textId="69CE640F" w:rsidR="003368EF" w:rsidRDefault="003368EF" w:rsidP="00A87ACB">
            <w:r>
              <w:t xml:space="preserve">Encourage your child to </w:t>
            </w:r>
            <w:r w:rsidR="00AE063A">
              <w:t xml:space="preserve"> watch this video on the reactions of alkenes </w:t>
            </w:r>
            <w:hyperlink r:id="rId14" w:history="1">
              <w:r w:rsidR="00AE063A" w:rsidRPr="00AE063A">
                <w:rPr>
                  <w:color w:val="0000FF"/>
                  <w:u w:val="single"/>
                </w:rPr>
                <w:t>GCSE Chemistry - Addition Reactions of Alkenes #55 - YouTube</w:t>
              </w:r>
            </w:hyperlink>
          </w:p>
        </w:tc>
      </w:tr>
      <w:bookmarkEnd w:id="0"/>
    </w:tbl>
    <w:p w14:paraId="61CAD663" w14:textId="77777777" w:rsidR="00E87DCE" w:rsidRDefault="00E87DCE"/>
    <w:sectPr w:rsidR="00E87DCE" w:rsidSect="003368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DB"/>
    <w:multiLevelType w:val="hybridMultilevel"/>
    <w:tmpl w:val="86866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18B7"/>
    <w:multiLevelType w:val="hybridMultilevel"/>
    <w:tmpl w:val="9770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D5252"/>
    <w:multiLevelType w:val="hybridMultilevel"/>
    <w:tmpl w:val="932A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7223"/>
    <w:multiLevelType w:val="hybridMultilevel"/>
    <w:tmpl w:val="B75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226E0"/>
    <w:multiLevelType w:val="hybridMultilevel"/>
    <w:tmpl w:val="EB5C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20B42"/>
    <w:multiLevelType w:val="hybridMultilevel"/>
    <w:tmpl w:val="1C74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412"/>
    <w:multiLevelType w:val="hybridMultilevel"/>
    <w:tmpl w:val="DA38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52D10"/>
    <w:multiLevelType w:val="hybridMultilevel"/>
    <w:tmpl w:val="D468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D5099"/>
    <w:multiLevelType w:val="hybridMultilevel"/>
    <w:tmpl w:val="909A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65EED"/>
    <w:multiLevelType w:val="hybridMultilevel"/>
    <w:tmpl w:val="E68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171D8"/>
    <w:multiLevelType w:val="hybridMultilevel"/>
    <w:tmpl w:val="49D00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939FE"/>
    <w:multiLevelType w:val="hybridMultilevel"/>
    <w:tmpl w:val="28F47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44DCF"/>
    <w:multiLevelType w:val="hybridMultilevel"/>
    <w:tmpl w:val="73BE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448E7"/>
    <w:multiLevelType w:val="hybridMultilevel"/>
    <w:tmpl w:val="E912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7293">
    <w:abstractNumId w:val="4"/>
  </w:num>
  <w:num w:numId="2" w16cid:durableId="1495947554">
    <w:abstractNumId w:val="8"/>
  </w:num>
  <w:num w:numId="3" w16cid:durableId="1178539516">
    <w:abstractNumId w:val="13"/>
  </w:num>
  <w:num w:numId="4" w16cid:durableId="246235371">
    <w:abstractNumId w:val="10"/>
  </w:num>
  <w:num w:numId="5" w16cid:durableId="1239170110">
    <w:abstractNumId w:val="3"/>
  </w:num>
  <w:num w:numId="6" w16cid:durableId="1575311076">
    <w:abstractNumId w:val="1"/>
  </w:num>
  <w:num w:numId="7" w16cid:durableId="841237585">
    <w:abstractNumId w:val="11"/>
  </w:num>
  <w:num w:numId="8" w16cid:durableId="720442001">
    <w:abstractNumId w:val="6"/>
  </w:num>
  <w:num w:numId="9" w16cid:durableId="116486116">
    <w:abstractNumId w:val="5"/>
  </w:num>
  <w:num w:numId="10" w16cid:durableId="1336299320">
    <w:abstractNumId w:val="9"/>
  </w:num>
  <w:num w:numId="11" w16cid:durableId="1955944379">
    <w:abstractNumId w:val="12"/>
  </w:num>
  <w:num w:numId="12" w16cid:durableId="1317950993">
    <w:abstractNumId w:val="0"/>
  </w:num>
  <w:num w:numId="13" w16cid:durableId="393744345">
    <w:abstractNumId w:val="2"/>
  </w:num>
  <w:num w:numId="14" w16cid:durableId="1347294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F"/>
    <w:rsid w:val="000644A9"/>
    <w:rsid w:val="001511EE"/>
    <w:rsid w:val="001A2455"/>
    <w:rsid w:val="0027052F"/>
    <w:rsid w:val="002F70B3"/>
    <w:rsid w:val="003368EF"/>
    <w:rsid w:val="00425B76"/>
    <w:rsid w:val="00455676"/>
    <w:rsid w:val="00491B98"/>
    <w:rsid w:val="004A1163"/>
    <w:rsid w:val="004A5BEC"/>
    <w:rsid w:val="004B0D32"/>
    <w:rsid w:val="004F52F6"/>
    <w:rsid w:val="00505723"/>
    <w:rsid w:val="006910A3"/>
    <w:rsid w:val="007D0148"/>
    <w:rsid w:val="00951E27"/>
    <w:rsid w:val="009C0FF4"/>
    <w:rsid w:val="00A87ACB"/>
    <w:rsid w:val="00A90E24"/>
    <w:rsid w:val="00AB6E3A"/>
    <w:rsid w:val="00AE063A"/>
    <w:rsid w:val="00AE68CD"/>
    <w:rsid w:val="00B80907"/>
    <w:rsid w:val="00CE7065"/>
    <w:rsid w:val="00D8545A"/>
    <w:rsid w:val="00E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030B"/>
  <w15:chartTrackingRefBased/>
  <w15:docId w15:val="{C9B8CB10-81A3-4034-A397-9872E63C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8E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545A"/>
    <w:rPr>
      <w:b/>
      <w:bCs/>
    </w:rPr>
  </w:style>
  <w:style w:type="paragraph" w:styleId="NormalWeb">
    <w:name w:val="Normal (Web)"/>
    <w:basedOn w:val="Normal"/>
    <w:uiPriority w:val="99"/>
    <w:unhideWhenUsed/>
    <w:rsid w:val="00D8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85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w6jh39/revision/4" TargetMode="External"/><Relationship Id="rId13" Type="http://schemas.openxmlformats.org/officeDocument/2006/relationships/hyperlink" Target="https://www.bbc.co.uk/bitesize/guides/zshvw6f/revision/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1y2Q6YX1bQ" TargetMode="External"/><Relationship Id="rId12" Type="http://schemas.openxmlformats.org/officeDocument/2006/relationships/hyperlink" Target="https://www.youtube.com/watch?v=CjmriZq5x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I_1jRGSR9E" TargetMode="External"/><Relationship Id="rId11" Type="http://schemas.openxmlformats.org/officeDocument/2006/relationships/hyperlink" Target="https://education.nationalgeographic.org/resource/nanoscience" TargetMode="External"/><Relationship Id="rId5" Type="http://schemas.openxmlformats.org/officeDocument/2006/relationships/hyperlink" Target="https://www.youtube.com/watch?v=6DtrrWA5nk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bc.co.uk/bitesize/guides/z9twsrd/revision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-huBrgQr2U" TargetMode="External"/><Relationship Id="rId14" Type="http://schemas.openxmlformats.org/officeDocument/2006/relationships/hyperlink" Target="https://www.youtube.com/watch?v=83Is-rouV-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Knight</dc:creator>
  <cp:keywords/>
  <dc:description/>
  <cp:lastModifiedBy>Lisa Foulkes</cp:lastModifiedBy>
  <cp:revision>3</cp:revision>
  <dcterms:created xsi:type="dcterms:W3CDTF">2022-07-06T16:19:00Z</dcterms:created>
  <dcterms:modified xsi:type="dcterms:W3CDTF">2022-07-06T16:19:00Z</dcterms:modified>
</cp:coreProperties>
</file>